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drawing>
          <wp:inline xmlns:a="http://schemas.openxmlformats.org/drawingml/2006/main" xmlns:pic="http://schemas.openxmlformats.org/drawingml/2006/picture">
            <wp:extent cx="292608" cy="292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29260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5744CC"/>
        </w:rPr>
        <w:t xml:space="preserve">  Evidence Reporter</w:t>
      </w:r>
    </w:p>
    <w:p>
      <w:pPr>
        <w:pStyle w:val="Title"/>
      </w:pPr>
      <w:r>
        <w:t>Registrar cliente y consultar sus cuentas</w:t>
      </w:r>
    </w:p>
    <w:p>
      <w:r>
        <w:t>PASS   ·   12.48 s   ·   ▣ 5 capturas   ·   ! 3 advertencias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3" w:color="DFE5ED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829"/>
        <w:gridCol w:w="3269"/>
        <w:gridCol w:w="1829"/>
        <w:gridCol w:w="3254"/>
      </w:tblGrid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Suite</w:t>
            </w:r>
          </w:p>
        </w:tc>
        <w:tc>
          <w:tcPr>
            <w:tcW w:type="dxa" w:w="3269"/>
          </w:tcPr>
          <w:p>
            <w:r>
              <w:t>Demostración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Aplicación</w:t>
            </w:r>
          </w:p>
        </w:tc>
        <w:tc>
          <w:tcPr>
            <w:tcW w:type="dxa" w:w="3254"/>
          </w:tcPr>
          <w:p>
            <w:r>
              <w:t>Portal de clientes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Ambiente</w:t>
            </w:r>
          </w:p>
        </w:tc>
        <w:tc>
          <w:tcPr>
            <w:tcW w:type="dxa" w:w="3269"/>
          </w:tcPr>
          <w:p>
            <w:r>
              <w:t>Demo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Requerimiento</w:t>
            </w:r>
          </w:p>
        </w:tc>
        <w:tc>
          <w:tcPr>
            <w:tcW w:type="dxa" w:w="3254"/>
          </w:tcPr>
          <w:p>
            <w:r>
              <w:t>DEMO-001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Inicio</w:t>
            </w:r>
          </w:p>
        </w:tc>
        <w:tc>
          <w:tcPr>
            <w:tcW w:type="dxa" w:w="3269"/>
          </w:tcPr>
          <w:p>
            <w:r>
              <w:t>09/10/2026 · 23:14:40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Fin</w:t>
            </w:r>
          </w:p>
        </w:tc>
        <w:tc>
          <w:tcPr>
            <w:tcW w:type="dxa" w:w="3254"/>
          </w:tcPr>
          <w:p>
            <w:r>
              <w:t>09/10/2026 · 23:14:40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Zona horaria</w:t>
            </w:r>
          </w:p>
        </w:tc>
        <w:tc>
          <w:tcPr>
            <w:tcW w:type="dxa" w:w="3269"/>
          </w:tcPr>
          <w:p>
            <w:r>
              <w:t>UTC+00:00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</w:r>
          </w:p>
        </w:tc>
        <w:tc>
          <w:tcPr>
            <w:tcW w:type="dxa" w:w="3254"/>
          </w:tcPr>
          <w:p>
            <w:r/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01  Evidencias del caso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0 capturas   ·   ! 1 advertencias   ·   ◷ 0.04 s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A26000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El escritorio no estaba disponible en esta demostración.</w:t>
            </w:r>
            <w:r>
              <w:rPr>
                <w:color w:val="A26000"/>
                <w:sz w:val="16"/>
              </w:rPr>
              <w:tab/>
              <w:t>! WARN · 09/10/2026 · 23:14:40</w:t>
            </w:r>
          </w:p>
        </w:tc>
      </w:tr>
      <w:tr>
        <w:tc>
          <w:tcPr>
            <w:tcW w:type="dxa" w:w="10181"/>
          </w:tcPr>
          <w:p>
            <w:r>
              <w:t>! DESKTOP_UNAVAILABLE: ejemplo de advertencia sin afectar el caso.</w:t>
            </w:r>
          </w:p>
        </w:tc>
      </w:tr>
    </w:tbl>
    <w:p>
      <w:pPr>
        <w:spacing w:after="40"/>
      </w:pPr>
    </w:p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02  Cliente registrado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4 capturas   ·   ! 2 advertencias   ·   ◷ 0.00 s</w:t>
            </w:r>
          </w:p>
          <w:p>
            <w:pPr>
              <w:keepNext/>
            </w:pPr>
            <w:r>
              <w:t>Confirmación del alta y acceso habilitado.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68044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Confirmación de registro</w:t>
            </w:r>
            <w:r>
              <w:rPr>
                <w:color w:val="168044"/>
                <w:sz w:val="16"/>
              </w:rPr>
              <w:tab/>
              <w:t>✓ PASS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Captura ilustrativa del resultado esperado.</w:t>
            </w:r>
          </w:p>
          <w:p>
            <w:pPr>
              <w:keepNext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52627C"/>
                <w:sz w:val="16"/>
              </w:rPr>
              <w:t>Portal ficticio · https://example.test/clientes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467C2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Contexto del formulario</w:t>
            </w:r>
            <w:r>
              <w:rPr>
                <w:color w:val="1467C2"/>
                <w:sz w:val="16"/>
              </w:rPr>
              <w:tab/>
              <w:t>i INFO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A26000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Datos que requieren revisión</w:t>
            </w:r>
            <w:r>
              <w:rPr>
                <w:color w:val="A26000"/>
                <w:sz w:val="16"/>
              </w:rPr>
              <w:tab/>
              <w:t>! WARN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C52D4B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Error documentado en la aplicación</w:t>
            </w:r>
            <w:r>
              <w:rPr>
                <w:color w:val="C52D4B"/>
                <w:sz w:val="16"/>
              </w:rPr>
              <w:tab/>
              <w:t>× FAIL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03  Cuentas consultadas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1 capturas   ·   ! 0 advertencias   ·   ◷ 0.00 s</w:t>
            </w:r>
          </w:p>
          <w:p>
            <w:pPr>
              <w:keepNext/>
            </w:pPr>
            <w:r>
              <w:t>Verificación de la identidad y disponibilidad de cuentas.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68044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Cuentas disponibles</w:t>
            </w:r>
            <w:r>
              <w:rPr>
                <w:color w:val="168044"/>
                <w:sz w:val="16"/>
              </w:rPr>
              <w:tab/>
              <w:t>✓ PASS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Segunda evidencia de negocio, con una imagen diferente.</w:t>
            </w:r>
          </w:p>
          <w:p>
            <w:pPr>
              <w:keepNext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52627C"/>
                <w:sz w:val="16"/>
              </w:rPr>
              <w:t>Cuentas ficticias · https://example.test/cuentas</w:t>
            </w:r>
          </w:p>
        </w:tc>
      </w:tr>
    </w:tbl>
    <w:p>
      <w:pPr>
        <w:spacing w:after="40"/>
      </w:pPr>
    </w:p>
    <w:p>
      <w:pPr>
        <w:pStyle w:val="Heading2"/>
      </w:pPr>
      <w:r>
        <w:t>Logs</w:t>
      </w:r>
    </w:p>
    <w:p>
      <w:pPr>
        <w:pStyle w:val="Heading3"/>
      </w:pPr>
      <w:r>
        <w:t>Evidencias del caso</w:t>
      </w:r>
    </w:p>
    <w:p>
      <w:r>
        <w:t>09/10/2026 · 23:14:40 · INFO | Se inició la validación de negocio.</w:t>
      </w:r>
    </w:p>
    <w:p>
      <w:pPr>
        <w:pStyle w:val="Heading3"/>
      </w:pPr>
      <w:r>
        <w:t>Cliente registrado</w:t>
      </w:r>
    </w:p>
    <w:p>
      <w:r>
        <w:t>09/10/2026 · 23:14:40 · WARN | Mensaje de negocio que requiere revisión.</w:t>
      </w:r>
    </w:p>
    <w:p>
      <w:r>
        <w:t>09/10/2026 · 23:14:40 · ERROR | Error documentado para diagnóstico.</w:t>
      </w:r>
    </w:p>
    <w:p>
      <w:pPr>
        <w:pStyle w:val="Heading3"/>
      </w:pPr>
      <w:r>
        <w:t>Cuentas consultadas</w:t>
      </w:r>
    </w:p>
    <w:p>
      <w:r>
        <w:t>09/10/2026 · 23:14:40 · INFO | La consulta devolvió la cuenta de demostración esperada.</w:t>
      </w:r>
    </w:p>
    <w:sectPr w:rsidR="00FC693F" w:rsidRPr="0006063C" w:rsidSect="00034616">
      <w:footerReference w:type="default" r:id="rId12"/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Generado con Evidence Reporter · v0.4.0 |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Registrar cliente y consultar sus cuentas</dc:title>
  <dc:subject/>
  <dc:creator>Evidence Reporter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